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56441" w14:textId="77777777" w:rsidR="00133D57" w:rsidRDefault="00133D57" w:rsidP="003D0D3E"/>
    <w:p w14:paraId="2073D67A" w14:textId="4F70C2A0" w:rsidR="00133D57" w:rsidRDefault="005B5CB4" w:rsidP="003D0D3E">
      <w:r>
        <w:rPr>
          <w:noProof/>
          <w:lang w:val="en-GB" w:eastAsia="en-GB"/>
        </w:rPr>
        <w:drawing>
          <wp:inline distT="0" distB="0" distL="0" distR="0" wp14:anchorId="33E75156" wp14:editId="1D2F31F5">
            <wp:extent cx="5731510" cy="37687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C4977" w14:textId="77777777" w:rsidR="005B5CB4" w:rsidRDefault="005B5CB4" w:rsidP="009A3821">
      <w:pPr>
        <w:rPr>
          <w:b/>
        </w:rPr>
      </w:pPr>
    </w:p>
    <w:p w14:paraId="27831D4C" w14:textId="77777777" w:rsidR="00714723" w:rsidRDefault="00133D57" w:rsidP="005B5CB4">
      <w:pPr>
        <w:keepNext/>
        <w:tabs>
          <w:tab w:val="num" w:pos="480"/>
        </w:tabs>
        <w:spacing w:before="240" w:after="120" w:line="360" w:lineRule="auto"/>
        <w:jc w:val="both"/>
        <w:outlineLvl w:val="0"/>
        <w:rPr>
          <w:b/>
        </w:rPr>
      </w:pPr>
      <w:bookmarkStart w:id="0" w:name="_GoBack"/>
      <w:bookmarkEnd w:id="0"/>
      <w:r>
        <w:rPr>
          <w:b/>
        </w:rPr>
        <w:t>Figure S</w:t>
      </w:r>
      <w:r w:rsidR="005B5CB4">
        <w:rPr>
          <w:b/>
        </w:rPr>
        <w:t>1</w:t>
      </w:r>
    </w:p>
    <w:p w14:paraId="4315A9FB" w14:textId="0E6B99E3" w:rsidR="005B5CB4" w:rsidRDefault="005B5CB4" w:rsidP="005B5CB4">
      <w:pPr>
        <w:keepNext/>
        <w:tabs>
          <w:tab w:val="num" w:pos="480"/>
        </w:tabs>
        <w:spacing w:before="240" w:after="120" w:line="360" w:lineRule="auto"/>
        <w:jc w:val="both"/>
        <w:outlineLvl w:val="0"/>
      </w:pPr>
      <w:r>
        <w:t>Bar chart</w:t>
      </w:r>
      <w:r w:rsidR="00133D57">
        <w:t xml:space="preserve"> showing the </w:t>
      </w:r>
      <w:r>
        <w:t>average log</w:t>
      </w:r>
      <w:r>
        <w:rPr>
          <w:vertAlign w:val="subscript"/>
        </w:rPr>
        <w:t>2</w:t>
      </w:r>
      <w:r>
        <w:t xml:space="preserve"> expression ratio in </w:t>
      </w:r>
      <w:proofErr w:type="spellStart"/>
      <w:r>
        <w:t>X</w:t>
      </w:r>
      <w:r w:rsidRPr="00224C9B">
        <w:rPr>
          <w:i/>
          <w:vertAlign w:val="superscript"/>
        </w:rPr>
        <w:t>E</w:t>
      </w:r>
      <w:r>
        <w:t>O</w:t>
      </w:r>
      <w:r w:rsidRPr="00A0621F">
        <w:rPr>
          <w:i/>
        </w:rPr>
        <w:t>Sry</w:t>
      </w:r>
      <w:proofErr w:type="spellEnd"/>
      <w:r>
        <w:t xml:space="preserve"> versus X</w:t>
      </w:r>
      <w:r w:rsidRPr="00224C9B">
        <w:rPr>
          <w:i/>
          <w:vertAlign w:val="superscript"/>
        </w:rPr>
        <w:t>E</w:t>
      </w:r>
      <w:r>
        <w:rPr>
          <w:i/>
          <w:vertAlign w:val="superscript"/>
        </w:rPr>
        <w:t>,Z2</w:t>
      </w:r>
      <w:r>
        <w:t>O</w:t>
      </w:r>
      <w:r w:rsidRPr="00A0621F">
        <w:rPr>
          <w:i/>
        </w:rPr>
        <w:t>Sry</w:t>
      </w:r>
      <w:r>
        <w:t xml:space="preserve"> for all genes, </w:t>
      </w:r>
      <w:proofErr w:type="spellStart"/>
      <w:r>
        <w:t>spermatogonia</w:t>
      </w:r>
      <w:proofErr w:type="spellEnd"/>
      <w:r>
        <w:t xml:space="preserve">-specific genes and </w:t>
      </w:r>
      <w:proofErr w:type="spellStart"/>
      <w:r>
        <w:t>pachytene</w:t>
      </w:r>
      <w:proofErr w:type="spellEnd"/>
      <w:r>
        <w:t xml:space="preserve">-specific genes.  </w:t>
      </w:r>
      <w:r w:rsidR="008D4DD1">
        <w:t>For this analysis, ‘</w:t>
      </w:r>
      <w:proofErr w:type="spellStart"/>
      <w:r w:rsidR="008D4DD1">
        <w:t>spermatogonia</w:t>
      </w:r>
      <w:proofErr w:type="spellEnd"/>
      <w:r w:rsidR="008D4DD1">
        <w:t>-specific’ and ‘</w:t>
      </w:r>
      <w:proofErr w:type="spellStart"/>
      <w:r w:rsidR="008D4DD1">
        <w:t>pachytene</w:t>
      </w:r>
      <w:proofErr w:type="spellEnd"/>
      <w:r w:rsidR="008D4DD1">
        <w:t xml:space="preserve">-specific’ were defined as those showing at least a tenfold decrease in transcript abundance between B </w:t>
      </w:r>
      <w:proofErr w:type="spellStart"/>
      <w:r w:rsidR="008D4DD1">
        <w:t>spermatogonia</w:t>
      </w:r>
      <w:proofErr w:type="spellEnd"/>
      <w:r w:rsidR="008D4DD1">
        <w:t xml:space="preserve"> and </w:t>
      </w:r>
      <w:proofErr w:type="spellStart"/>
      <w:r w:rsidR="008D4DD1">
        <w:t>pachytene</w:t>
      </w:r>
      <w:proofErr w:type="spellEnd"/>
      <w:r w:rsidR="008D4DD1">
        <w:t xml:space="preserve"> spermatocytes in </w:t>
      </w:r>
      <w:proofErr w:type="spellStart"/>
      <w:r w:rsidR="008D4DD1">
        <w:t>Namekawa</w:t>
      </w:r>
      <w:proofErr w:type="spellEnd"/>
      <w:r w:rsidR="008D4DD1">
        <w:t xml:space="preserve"> et al (2006). This was to ensure that autosomal genes chosen as a comparator set are an appropriate match fo</w:t>
      </w:r>
      <w:r w:rsidR="000D0E86">
        <w:t xml:space="preserve">r the X chromosome genes, </w:t>
      </w:r>
      <w:r w:rsidR="008D4DD1">
        <w:t xml:space="preserve">which are transcribed in B </w:t>
      </w:r>
      <w:proofErr w:type="spellStart"/>
      <w:r w:rsidR="008D4DD1">
        <w:t>spermatogonia</w:t>
      </w:r>
      <w:proofErr w:type="spellEnd"/>
      <w:r w:rsidR="008D4DD1">
        <w:t xml:space="preserve"> but si</w:t>
      </w:r>
      <w:r w:rsidR="000D0E86">
        <w:t xml:space="preserve">lenced by MSCI during </w:t>
      </w:r>
      <w:proofErr w:type="spellStart"/>
      <w:r w:rsidR="000D0E86">
        <w:t>pachynema</w:t>
      </w:r>
      <w:proofErr w:type="spellEnd"/>
      <w:r w:rsidR="008D4DD1">
        <w:t>.</w:t>
      </w:r>
    </w:p>
    <w:p w14:paraId="3126D5E1" w14:textId="77777777" w:rsidR="005B5CB4" w:rsidRPr="00BC45CC" w:rsidRDefault="005B5CB4" w:rsidP="005B5CB4">
      <w:pPr>
        <w:keepNext/>
        <w:tabs>
          <w:tab w:val="num" w:pos="480"/>
        </w:tabs>
        <w:spacing w:before="240" w:after="120" w:line="360" w:lineRule="auto"/>
        <w:jc w:val="both"/>
        <w:outlineLvl w:val="0"/>
      </w:pPr>
      <w:r>
        <w:t xml:space="preserve">* The X chromosome is globally upregulated in </w:t>
      </w:r>
      <w:proofErr w:type="spellStart"/>
      <w:r>
        <w:t>X</w:t>
      </w:r>
      <w:r w:rsidRPr="00224C9B">
        <w:rPr>
          <w:i/>
          <w:vertAlign w:val="superscript"/>
        </w:rPr>
        <w:t>E</w:t>
      </w:r>
      <w:r>
        <w:t>O</w:t>
      </w:r>
      <w:r w:rsidRPr="00A0621F">
        <w:rPr>
          <w:i/>
        </w:rPr>
        <w:t>Sry</w:t>
      </w:r>
      <w:proofErr w:type="spellEnd"/>
      <w:r>
        <w:t xml:space="preserve"> (p = 4.5 x 10</w:t>
      </w:r>
      <w:r>
        <w:rPr>
          <w:vertAlign w:val="superscript"/>
        </w:rPr>
        <w:t>-39</w:t>
      </w:r>
      <w:r w:rsidRPr="00BC45CC">
        <w:t>)</w:t>
      </w:r>
    </w:p>
    <w:p w14:paraId="39E7EE75" w14:textId="384791F3" w:rsidR="005B5CB4" w:rsidRPr="00BC45CC" w:rsidRDefault="005B5CB4" w:rsidP="005B5CB4">
      <w:pPr>
        <w:keepNext/>
        <w:tabs>
          <w:tab w:val="num" w:pos="480"/>
        </w:tabs>
        <w:spacing w:before="240" w:after="120" w:line="360" w:lineRule="auto"/>
        <w:jc w:val="both"/>
        <w:outlineLvl w:val="0"/>
      </w:pPr>
      <w:r>
        <w:t>*</w:t>
      </w:r>
      <w:r w:rsidR="008D4DD1">
        <w:t xml:space="preserve">* Autosomal and X </w:t>
      </w:r>
      <w:proofErr w:type="spellStart"/>
      <w:r w:rsidR="008D4DD1">
        <w:t>spermatogonia</w:t>
      </w:r>
      <w:proofErr w:type="spellEnd"/>
      <w:r w:rsidR="008D4DD1">
        <w:t>-specific</w:t>
      </w:r>
      <w:r>
        <w:t xml:space="preserve"> genes are upregulated and autosomal </w:t>
      </w:r>
      <w:proofErr w:type="spellStart"/>
      <w:r>
        <w:t>pachytene</w:t>
      </w:r>
      <w:proofErr w:type="spellEnd"/>
      <w:r w:rsidR="008D4DD1">
        <w:t>-specific</w:t>
      </w:r>
      <w:r>
        <w:t xml:space="preserve"> genes are downregulated in </w:t>
      </w:r>
      <w:proofErr w:type="spellStart"/>
      <w:r>
        <w:t>X</w:t>
      </w:r>
      <w:r w:rsidRPr="00224C9B">
        <w:rPr>
          <w:i/>
          <w:vertAlign w:val="superscript"/>
        </w:rPr>
        <w:t>E</w:t>
      </w:r>
      <w:r>
        <w:t>O</w:t>
      </w:r>
      <w:r w:rsidRPr="00A0621F">
        <w:rPr>
          <w:i/>
        </w:rPr>
        <w:t>Sry</w:t>
      </w:r>
      <w:proofErr w:type="spellEnd"/>
      <w:r>
        <w:t xml:space="preserve"> (p &lt; 1 x 10</w:t>
      </w:r>
      <w:r>
        <w:rPr>
          <w:vertAlign w:val="superscript"/>
        </w:rPr>
        <w:t>-7</w:t>
      </w:r>
      <w:r>
        <w:rPr>
          <w:i/>
          <w:vertAlign w:val="superscript"/>
        </w:rPr>
        <w:t xml:space="preserve"> </w:t>
      </w:r>
      <w:r>
        <w:t>for each subset</w:t>
      </w:r>
      <w:r w:rsidRPr="00BC45CC">
        <w:t>)</w:t>
      </w:r>
      <w:r>
        <w:t>.</w:t>
      </w:r>
    </w:p>
    <w:p w14:paraId="6D87BC17" w14:textId="64CB53D8" w:rsidR="00133D57" w:rsidRDefault="005B5CB4" w:rsidP="00CD382A">
      <w:pPr>
        <w:keepNext/>
        <w:tabs>
          <w:tab w:val="num" w:pos="480"/>
        </w:tabs>
        <w:spacing w:before="240" w:after="120" w:line="360" w:lineRule="auto"/>
        <w:jc w:val="both"/>
        <w:outlineLvl w:val="0"/>
      </w:pPr>
      <w:r>
        <w:t xml:space="preserve">*** X </w:t>
      </w:r>
      <w:proofErr w:type="spellStart"/>
      <w:r>
        <w:t>spermatogonia</w:t>
      </w:r>
      <w:proofErr w:type="spellEnd"/>
      <w:r w:rsidR="008D4DD1">
        <w:t>-specific</w:t>
      </w:r>
      <w:r>
        <w:t xml:space="preserve"> genes are more strongly upregulat</w:t>
      </w:r>
      <w:r w:rsidR="008D4DD1">
        <w:t xml:space="preserve">ed than autosomal </w:t>
      </w:r>
      <w:proofErr w:type="spellStart"/>
      <w:r w:rsidR="008D4DD1">
        <w:t>spermatogonia</w:t>
      </w:r>
      <w:proofErr w:type="spellEnd"/>
      <w:r w:rsidR="008D4DD1">
        <w:t>-specific</w:t>
      </w:r>
      <w:r>
        <w:t xml:space="preserve"> genes in </w:t>
      </w:r>
      <w:proofErr w:type="spellStart"/>
      <w:r>
        <w:t>X</w:t>
      </w:r>
      <w:r w:rsidRPr="00224C9B">
        <w:rPr>
          <w:i/>
          <w:vertAlign w:val="superscript"/>
        </w:rPr>
        <w:t>E</w:t>
      </w:r>
      <w:r>
        <w:t>O</w:t>
      </w:r>
      <w:r w:rsidRPr="00A0621F">
        <w:rPr>
          <w:i/>
        </w:rPr>
        <w:t>Sry</w:t>
      </w:r>
      <w:proofErr w:type="spellEnd"/>
      <w:r>
        <w:t xml:space="preserve"> (p = </w:t>
      </w:r>
      <w:r w:rsidR="00D203EC">
        <w:t>4.80 x 10</w:t>
      </w:r>
      <w:r w:rsidR="00D203EC" w:rsidRPr="00D203EC">
        <w:rPr>
          <w:vertAlign w:val="superscript"/>
        </w:rPr>
        <w:t>-8</w:t>
      </w:r>
      <w:r>
        <w:t>).</w:t>
      </w:r>
    </w:p>
    <w:p w14:paraId="1616592F" w14:textId="77E14B10" w:rsidR="006A2ABC" w:rsidRPr="003D0D3E" w:rsidRDefault="006A2ABC" w:rsidP="003D0D3E"/>
    <w:sectPr w:rsidR="006A2ABC" w:rsidRPr="003D0D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52"/>
    <w:rsid w:val="000866B0"/>
    <w:rsid w:val="000B2152"/>
    <w:rsid w:val="000D0E86"/>
    <w:rsid w:val="00133D57"/>
    <w:rsid w:val="00153946"/>
    <w:rsid w:val="0016071D"/>
    <w:rsid w:val="001744EC"/>
    <w:rsid w:val="00223003"/>
    <w:rsid w:val="00231D69"/>
    <w:rsid w:val="00277E06"/>
    <w:rsid w:val="00301D3D"/>
    <w:rsid w:val="00343BD5"/>
    <w:rsid w:val="00376D3D"/>
    <w:rsid w:val="003B7A6E"/>
    <w:rsid w:val="003C5D24"/>
    <w:rsid w:val="003D0D3E"/>
    <w:rsid w:val="004B416F"/>
    <w:rsid w:val="0054411D"/>
    <w:rsid w:val="00554ECC"/>
    <w:rsid w:val="005B5CB4"/>
    <w:rsid w:val="005E7A6E"/>
    <w:rsid w:val="00636BBE"/>
    <w:rsid w:val="006506B6"/>
    <w:rsid w:val="006A2ABC"/>
    <w:rsid w:val="006E2733"/>
    <w:rsid w:val="00714723"/>
    <w:rsid w:val="00832211"/>
    <w:rsid w:val="008370D6"/>
    <w:rsid w:val="00846A66"/>
    <w:rsid w:val="00870FAD"/>
    <w:rsid w:val="008D4DD1"/>
    <w:rsid w:val="009032AC"/>
    <w:rsid w:val="009A3821"/>
    <w:rsid w:val="00A90D4B"/>
    <w:rsid w:val="00B41F2E"/>
    <w:rsid w:val="00B8160F"/>
    <w:rsid w:val="00B93FC4"/>
    <w:rsid w:val="00C92D5B"/>
    <w:rsid w:val="00C945F3"/>
    <w:rsid w:val="00CD382A"/>
    <w:rsid w:val="00D203EC"/>
    <w:rsid w:val="00D55483"/>
    <w:rsid w:val="00D61458"/>
    <w:rsid w:val="00D84037"/>
    <w:rsid w:val="00DD14C5"/>
    <w:rsid w:val="00EB3909"/>
    <w:rsid w:val="00ED4FFA"/>
    <w:rsid w:val="00F65EF7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4C71B"/>
  <w15:chartTrackingRefBased/>
  <w15:docId w15:val="{ACEC6D96-9C68-4B0D-B145-BCD399FC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B21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B2152"/>
    <w:rPr>
      <w:rFonts w:ascii="Times" w:eastAsia="Times" w:hAnsi="Times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0B2152"/>
    <w:rPr>
      <w:rFonts w:ascii="Times" w:eastAsia="Times" w:hAnsi="Times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1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15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Ellis</dc:creator>
  <cp:keywords/>
  <dc:description/>
  <cp:lastModifiedBy>Peter Ellis</cp:lastModifiedBy>
  <cp:revision>13</cp:revision>
  <cp:lastPrinted>2016-02-17T16:57:00Z</cp:lastPrinted>
  <dcterms:created xsi:type="dcterms:W3CDTF">2016-02-17T17:02:00Z</dcterms:created>
  <dcterms:modified xsi:type="dcterms:W3CDTF">2016-09-19T18:13:00Z</dcterms:modified>
</cp:coreProperties>
</file>